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TelComp conquista cadeira titular em Comitê Gestor do FUST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Rui Gomes, diretor estatutário da entidade e C</w:t>
      </w:r>
      <w:r w:rsidDel="00000000" w:rsidR="00000000" w:rsidRPr="00000000">
        <w:rPr>
          <w:i w:val="1"/>
          <w:sz w:val="24"/>
          <w:szCs w:val="24"/>
          <w:rtl w:val="0"/>
        </w:rPr>
        <w:t xml:space="preserve">EO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da Um Telecom,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representará as PPPs no órgão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São Paulo, 11 de maio de 2023 –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Associação Brasileira das Prestadoras de Serviços de Telecomunicações Competitivas (TelComp)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foi indicada como membro titular do Comitê Gestor do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Fundo de Universalização dos Serviços de Telecomunicações (FUST). Quem representará a entidade e as chamadas Provedoras de Pequeno Porte (PPPs) será Rui Gomes, que integra a diretoria estatutária da TelComp, e é CEO da Um Telecom.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Segundo Luiz Henrique Barbosa da Silva, presidente executivo da TelComp, a indicação de Rui Gomes como membro do Conselho para representar as PPPs é motivo de celebração para a associação. “O FUST é um fundo que por muito tempo foi contingenciado e é um instrumento importante para a universalização de serviços, em um momento em que discutimos conectividade essencial e a importância da telecom nesse processo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”, afirma.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Barbosa frisa ainda que, com a indicação de Gomes, a TelComp deseja ajudar a impulsionar o tema da universalização da conectividade e serviços de telecomunicação, “fomentando governança adequada para que os recursos possam ser usados por todas as prestadoras da melhor forma possível, além de financiar a construção de redes em áreas que ainda não são devidamente atendidas”, finaliza. Em 2023, o orçamento do FUST é de R$ 866 milhões para serem utilizados em projetos aprovados pelo Conselho Gestor do fundo.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Além de Rui Gomes, o Conselho Gestor do FUST é composto por representantes do Ministério das Comunicações, Educação (MEC), da Agricultura e Pecuária (Mapa) e do Planejamento e Orçamento. Há ainda um representante da Agência Nacional de Telecomunicações (Anatel), dois representantes das prestadoras de serviços de telecomunicações e três representantes da sociedade civil.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Rui Gomes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Rui Gomes, CEO da Um Telecom, tem formação em Economia pela Universidade Federal de Pernambuco, há 23 anos atua no empreendedorismo tecnológico, desde a criação da Connectoway, empresa da qual é Presidente do Conselho Administrativo. Em 2010, fundou a Um Telecom, empresa da qual é CEO, e reconhecida por ser um dos principais players em infraestrutura de conectividade e soluções digitais das regiões Norte e Nordeste do Brasil. Em 2020, tornou-se Conselheiro Vice-Presidente Administrativo da TelComp. É membro do Conselho de Representação Empresarial do Lide Pernambuco (2023).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Sobre a TelComp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Fundada em janeiro de 2000, a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Associação Brasileira das Prestadoras de Serviços de Telecomunicações Competitivas (TelComp)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reúne mais de 70 operadoras de telecomunicações e atua para promover a competição como alavanca para o desenvolvimento do setor. Entidade plural que representa os interesses de operadoras de telefonia fixa e móvel; banda larga e acesso à internet; TV por assinatura; data centers e serviços corporativos, a TelComp representa suas associadas perante os Poderes Executivo, Legislativo e Judiciário e, em especial, junto </w:t>
      </w:r>
      <w:r w:rsidDel="00000000" w:rsidR="00000000" w:rsidRPr="00000000">
        <w:rPr>
          <w:sz w:val="24"/>
          <w:szCs w:val="24"/>
          <w:rtl w:val="0"/>
        </w:rPr>
        <w:t xml:space="preserve">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Anatel, assim como Ministérios, Congresso, Governos Estaduais e Municipais, Tribunal de Contas da União e Conselho Administrativo de Defesa Econômica (Cade).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  <w:sz w:val="24"/>
          <w:szCs w:val="24"/>
          <w:u w:val="single"/>
        </w:rPr>
      </w:pPr>
      <w:bookmarkStart w:colFirst="0" w:colLast="0" w:name="_heading=h.1fob9te" w:id="1"/>
      <w:bookmarkEnd w:id="1"/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Contato para imprensa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Vianews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Luciana Mendonça -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luciana.mendonca@vianews.com.br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| 11 97575-9175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Mariana Araújo - </w:t>
      </w:r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mariana.araujo@vianews.com.br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| 81 9994-6386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Pedro Cadina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pedro.cadina@vianews.com.br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| 11 99229-1739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3600040</wp:posOffset>
          </wp:positionH>
          <wp:positionV relativeFrom="paragraph">
            <wp:posOffset>-251458</wp:posOffset>
          </wp:positionV>
          <wp:extent cx="1800000" cy="686218"/>
          <wp:effectExtent b="0" l="0" r="0" t="0"/>
          <wp:wrapSquare wrapText="bothSides" distB="0" distT="0" distL="114300" distR="114300"/>
          <wp:docPr descr="Logotipo&#10;&#10;Descrição gerada automaticamente" id="3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000" cy="6862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7E1C"/>
    <w:rPr>
      <w:rFonts w:ascii="Calibri" w:cs="Calibri" w:eastAsia="Calibri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uiPriority w:val="1"/>
    <w:qFormat w:val="1"/>
    <w:rsid w:val="00C211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 w:val="1"/>
    <w:rsid w:val="00C21116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C21116"/>
  </w:style>
  <w:style w:type="character" w:styleId="Hyperlink">
    <w:name w:val="Hyperlink"/>
    <w:basedOn w:val="Fontepargpadro"/>
    <w:uiPriority w:val="99"/>
    <w:unhideWhenUsed w:val="1"/>
    <w:rsid w:val="00C21116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 w:val="1"/>
    <w:rsid w:val="0059238B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59238B"/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00352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C347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edro.cadina@vianews.com.br" TargetMode="External"/><Relationship Id="rId10" Type="http://schemas.openxmlformats.org/officeDocument/2006/relationships/hyperlink" Target="mailto:mariana.araujo@vianews.com.br" TargetMode="External"/><Relationship Id="rId12" Type="http://schemas.openxmlformats.org/officeDocument/2006/relationships/header" Target="header1.xml"/><Relationship Id="rId9" Type="http://schemas.openxmlformats.org/officeDocument/2006/relationships/hyperlink" Target="mailto:luciana.mendonca@vianews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elcomp.org.br/home/" TargetMode="External"/><Relationship Id="rId8" Type="http://schemas.openxmlformats.org/officeDocument/2006/relationships/hyperlink" Target="https://www.telcomp.org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D6YZAAKLna19xo0R3Qozxk5q8Q==">AMUW2mUA2/5JbZNV1zjQ3E+TOj0AM58KlIk6Rk40qnrwLnqxWB8jpJrdVP71jVdRzk4QBTX3YqL0cRzitpJgHmswpQhu1iTrvbzPTWf/yzAnv3Ba+3q9k5XL7/98fzfoqJnScZrDbYJlCrer0XXnC2BNrKDQhnzDUw==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2023-05-11T18:49:00Z</dcterms:created>
  <dc:creator>Usuário 02 - Vianews Comunicação</dc:creator>
</cp:coreProperties>
</file>